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46ED" w:rsidRDefault="003946ED" w:rsidP="003946ED">
      <w:pPr>
        <w:pStyle w:val="a3"/>
        <w:jc w:val="both"/>
        <w:rPr>
          <w:rFonts w:asciiTheme="majorBidi" w:hAnsiTheme="majorBidi" w:cstheme="majorBidi"/>
          <w:sz w:val="24"/>
          <w:szCs w:val="24"/>
        </w:rPr>
      </w:pPr>
      <w:proofErr w:type="gramStart"/>
      <w:r>
        <w:rPr>
          <w:rFonts w:asciiTheme="majorBidi" w:hAnsiTheme="majorBidi" w:cstheme="majorBidi"/>
          <w:sz w:val="24"/>
          <w:szCs w:val="24"/>
        </w:rPr>
        <w:t>Программа по изобразительному искусству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  <w:proofErr w:type="gramEnd"/>
    </w:p>
    <w:p w:rsidR="003946ED" w:rsidRDefault="003946ED" w:rsidP="003946ED">
      <w:pPr>
        <w:pStyle w:val="a3"/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Цель программы по изобразительному искусству состоит в формировании художественной культуры обучающихся, развитии художественно-образного мышления и эстетического отношения к явлениям действительности путём освоения начальных основ художественных знаний, умений, навыков и развития творческого потенциала обучающихся.</w:t>
      </w:r>
    </w:p>
    <w:p w:rsidR="003946ED" w:rsidRDefault="003946ED" w:rsidP="003946ED">
      <w:pPr>
        <w:pStyle w:val="a3"/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Программа по изобразительному искусству направлена на развитие духовной культуры обучающихся, формирование активной эстетической позиции по отношению к действительности и произведениям искусства, понимание роли и значения художественной деятельности в жизни людей.</w:t>
      </w:r>
    </w:p>
    <w:p w:rsidR="003946ED" w:rsidRDefault="003946ED" w:rsidP="003946ED">
      <w:pPr>
        <w:pStyle w:val="a3"/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Содержание программы по изобразительному искусству охватывает все основные виды визуально-пространственных искусств (собственно изобразительных): начальные основы графики, живописи и скульптуры, декоративно-прикладные и народные виды искусства, архитектуру и дизайн. Особое внимание уделено развитию эстетического восприятия природы, восприятию произведений искусства и формированию зрительских навыков, художественному восприятию предметно-бытовой культуры. </w:t>
      </w:r>
    </w:p>
    <w:p w:rsidR="003946ED" w:rsidRDefault="003946ED" w:rsidP="003946ED">
      <w:pPr>
        <w:pStyle w:val="a3"/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Важнейшей задачей является формирование активного, ценностного отношения к истории отечественной культуры,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:rsidR="003946ED" w:rsidRDefault="003946ED" w:rsidP="003946ED">
      <w:pPr>
        <w:pStyle w:val="a3"/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Учебные темы, связанные с восприятием, могут быть реализованы как отдельные уроки, но чаще всего следует объединять задачи восприятия с задачами практической творческой работы (при сохранении учебного времени на восприятие произведений искусства и эстетического наблюдения окружающей действительности).</w:t>
      </w:r>
    </w:p>
    <w:p w:rsidR="003946ED" w:rsidRDefault="003946ED" w:rsidP="003946ED">
      <w:pPr>
        <w:pStyle w:val="a3"/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Программа по изобразительному искусству знакомит обучающихся с многообразием видов художественной деятельности и технически доступным разнообразием художественных материалов. Практическая художественно-творческая деятельность занимает приоритетное пространство учебного времени. При опоре на восприятие произведений искусства художественно-эстетическое отношение к миру </w:t>
      </w:r>
      <w:proofErr w:type="gramStart"/>
      <w:r>
        <w:rPr>
          <w:rFonts w:asciiTheme="majorBidi" w:hAnsiTheme="majorBidi" w:cstheme="majorBidi"/>
          <w:sz w:val="24"/>
          <w:szCs w:val="24"/>
        </w:rPr>
        <w:t>формируется</w:t>
      </w:r>
      <w:proofErr w:type="gramEnd"/>
      <w:r>
        <w:rPr>
          <w:rFonts w:asciiTheme="majorBidi" w:hAnsiTheme="majorBidi" w:cstheme="majorBidi"/>
          <w:sz w:val="24"/>
          <w:szCs w:val="24"/>
        </w:rPr>
        <w:t xml:space="preserve"> прежде всего в собственной художественной деятельности, в процессе практического решения художественно-творческих задач.</w:t>
      </w:r>
    </w:p>
    <w:p w:rsidR="003946ED" w:rsidRDefault="003946ED" w:rsidP="003946ED">
      <w:pPr>
        <w:pStyle w:val="a3"/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Содержание программы по изобразительному искусству структурировано как система тематических модулей. Изучение содержания всех модулей в 1–4 классах обязательно.</w:t>
      </w:r>
    </w:p>
    <w:p w:rsidR="003946ED" w:rsidRDefault="003946ED" w:rsidP="003946ED">
      <w:pPr>
        <w:pStyle w:val="a3"/>
        <w:jc w:val="both"/>
        <w:rPr>
          <w:rFonts w:asciiTheme="majorBidi" w:hAnsiTheme="majorBidi" w:cstheme="majorBidi"/>
          <w:b/>
          <w:bCs/>
          <w:sz w:val="24"/>
          <w:szCs w:val="24"/>
        </w:rPr>
      </w:pPr>
      <w:bookmarkStart w:id="0" w:name="_GoBack"/>
      <w:bookmarkEnd w:id="0"/>
      <w:r>
        <w:rPr>
          <w:rFonts w:asciiTheme="majorBidi" w:hAnsiTheme="majorBidi" w:cstheme="majorBidi"/>
          <w:b/>
          <w:bCs/>
          <w:sz w:val="24"/>
          <w:szCs w:val="24"/>
        </w:rPr>
        <w:t xml:space="preserve">Общее число часов, рекомендованных для изучения изобразительного искусства – 135 часов: в 1 классе – 33 часа (1 час в неделю), во 2 классе – 34 часа (1 час в неделю), в 3 классе – 34 часа (1 час в неделю), в 4 классе – 34 часа (1 час в неделю). </w:t>
      </w:r>
    </w:p>
    <w:p w:rsidR="003E62BB" w:rsidRDefault="003E62BB"/>
    <w:sectPr w:rsidR="003E62B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46ED"/>
    <w:rsid w:val="003946ED"/>
    <w:rsid w:val="003E62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946ED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946E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972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434</Words>
  <Characters>2474</Characters>
  <Application>Microsoft Office Word</Application>
  <DocSecurity>0</DocSecurity>
  <Lines>20</Lines>
  <Paragraphs>5</Paragraphs>
  <ScaleCrop>false</ScaleCrop>
  <Company>Hewlett-Packard Company</Company>
  <LinksUpToDate>false</LinksUpToDate>
  <CharactersWithSpaces>2903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2023-09-15T01:45:00Z</dcterms:created>
  <dcterms:modified xsi:type="dcterms:W3CDTF">2023-09-15T01:46:00Z</dcterms:modified>
</cp:coreProperties>
</file>