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6194" w:rsidRPr="00646194" w:rsidRDefault="00646194" w:rsidP="00646194">
      <w:pPr>
        <w:pStyle w:val="a3"/>
        <w:jc w:val="both"/>
        <w:rPr>
          <w:rFonts w:asciiTheme="majorBidi" w:hAnsiTheme="majorBidi" w:cstheme="majorBidi"/>
          <w:sz w:val="24"/>
          <w:szCs w:val="24"/>
          <w:lang w:eastAsia="ru-RU"/>
        </w:rPr>
      </w:pPr>
      <w:proofErr w:type="gramStart"/>
      <w:r w:rsidRPr="00646194">
        <w:rPr>
          <w:rFonts w:asciiTheme="majorBidi" w:hAnsiTheme="majorBidi" w:cstheme="majorBidi"/>
          <w:sz w:val="24"/>
          <w:szCs w:val="24"/>
          <w:lang w:eastAsia="ru-RU"/>
        </w:rPr>
        <w:t xml:space="preserve">Программа по ОРКСЭ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646194">
        <w:rPr>
          <w:rFonts w:asciiTheme="majorBidi" w:eastAsia="SchoolBookSanPin" w:hAnsiTheme="majorBidi" w:cstheme="majorBidi"/>
          <w:sz w:val="24"/>
          <w:szCs w:val="24"/>
        </w:rPr>
        <w:t xml:space="preserve">рабочей </w:t>
      </w:r>
      <w:r w:rsidRPr="00646194">
        <w:rPr>
          <w:rFonts w:asciiTheme="majorBidi" w:hAnsiTheme="majorBidi" w:cstheme="majorBidi"/>
          <w:sz w:val="24"/>
          <w:szCs w:val="24"/>
          <w:lang w:eastAsia="ru-RU"/>
        </w:rPr>
        <w:t>программе воспитания.</w:t>
      </w:r>
      <w:proofErr w:type="gramEnd"/>
    </w:p>
    <w:p w:rsidR="00646194" w:rsidRPr="00646194" w:rsidRDefault="00646194" w:rsidP="00646194">
      <w:pPr>
        <w:pStyle w:val="a3"/>
        <w:jc w:val="both"/>
        <w:rPr>
          <w:rFonts w:asciiTheme="majorBidi" w:hAnsiTheme="majorBidi" w:cstheme="majorBidi"/>
          <w:sz w:val="24"/>
          <w:szCs w:val="24"/>
          <w:lang w:eastAsia="ru-RU"/>
        </w:rPr>
      </w:pPr>
      <w:r w:rsidRPr="00646194">
        <w:rPr>
          <w:rFonts w:asciiTheme="majorBidi" w:hAnsiTheme="majorBidi" w:cstheme="majorBidi"/>
          <w:sz w:val="24"/>
          <w:szCs w:val="24"/>
          <w:lang w:eastAsia="ru-RU"/>
        </w:rPr>
        <w:t xml:space="preserve">Программа по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 «Основы светской этики». Выбор модуля осуществляется по заявлению родителей (законных представителей) несовершеннолетних обучающихся. </w:t>
      </w:r>
    </w:p>
    <w:p w:rsidR="00646194" w:rsidRPr="00646194" w:rsidRDefault="00646194" w:rsidP="00646194">
      <w:pPr>
        <w:pStyle w:val="a3"/>
        <w:jc w:val="both"/>
        <w:rPr>
          <w:rFonts w:asciiTheme="majorBidi" w:hAnsiTheme="majorBidi" w:cstheme="majorBidi"/>
          <w:sz w:val="24"/>
          <w:szCs w:val="24"/>
          <w:lang w:eastAsia="ru-RU"/>
        </w:rPr>
      </w:pPr>
      <w:r w:rsidRPr="00646194">
        <w:rPr>
          <w:rFonts w:asciiTheme="majorBidi" w:hAnsiTheme="majorBidi" w:cstheme="majorBidi"/>
          <w:b/>
          <w:bCs/>
          <w:sz w:val="24"/>
          <w:szCs w:val="24"/>
          <w:lang w:eastAsia="ru-RU"/>
        </w:rPr>
        <w:t>Планируемые результаты освоения курса ОРКСЭ включают результаты по каждому учебному модулю.</w:t>
      </w:r>
      <w:r w:rsidRPr="00646194">
        <w:rPr>
          <w:rFonts w:asciiTheme="majorBidi" w:hAnsiTheme="majorBidi" w:cstheme="majorBidi"/>
          <w:sz w:val="24"/>
          <w:szCs w:val="24"/>
          <w:lang w:eastAsia="ru-RU"/>
        </w:rPr>
        <w:t xml:space="preserve"> При конструировании планируемых результатов учитываются цели обучения, требования, которые представлены в </w:t>
      </w:r>
      <w:r w:rsidRPr="00646194">
        <w:rPr>
          <w:rFonts w:asciiTheme="majorBidi" w:eastAsia="Calibri" w:hAnsiTheme="majorBidi" w:cstheme="majorBidi"/>
          <w:sz w:val="24"/>
          <w:szCs w:val="24"/>
        </w:rPr>
        <w:t>ФГОС НОО</w:t>
      </w:r>
      <w:r w:rsidRPr="00646194">
        <w:rPr>
          <w:rFonts w:asciiTheme="majorBidi" w:hAnsiTheme="majorBidi" w:cstheme="majorBidi"/>
          <w:sz w:val="24"/>
          <w:szCs w:val="24"/>
          <w:lang w:eastAsia="ru-RU"/>
        </w:rPr>
        <w:t xml:space="preserve">, и специфика содержания каждого учебного модуля. Общие результаты содержат перечень личностных и </w:t>
      </w:r>
      <w:proofErr w:type="spellStart"/>
      <w:r w:rsidRPr="00646194">
        <w:rPr>
          <w:rFonts w:asciiTheme="majorBidi" w:hAnsiTheme="majorBidi" w:cstheme="majorBidi"/>
          <w:sz w:val="24"/>
          <w:szCs w:val="24"/>
          <w:lang w:eastAsia="ru-RU"/>
        </w:rPr>
        <w:t>метапредметных</w:t>
      </w:r>
      <w:proofErr w:type="spellEnd"/>
      <w:r w:rsidRPr="00646194">
        <w:rPr>
          <w:rFonts w:asciiTheme="majorBidi" w:hAnsiTheme="majorBidi" w:cstheme="majorBidi"/>
          <w:sz w:val="24"/>
          <w:szCs w:val="24"/>
          <w:lang w:eastAsia="ru-RU"/>
        </w:rPr>
        <w:t xml:space="preserve"> достижений, которые приобретает каждый обучающийся независимо от изучаемого модуля. Поскольку предмет изучается один год (4 класс), все результаты обучения представляются за этот период. Целью программы по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Российской Федерации, а также к диалогу с представителями других культур и мировоззрений.</w:t>
      </w:r>
    </w:p>
    <w:p w:rsidR="00646194" w:rsidRPr="00646194" w:rsidRDefault="00646194" w:rsidP="00646194">
      <w:pPr>
        <w:pStyle w:val="a3"/>
        <w:jc w:val="both"/>
        <w:rPr>
          <w:rFonts w:asciiTheme="majorBidi" w:hAnsiTheme="majorBidi" w:cstheme="majorBidi"/>
          <w:sz w:val="24"/>
          <w:szCs w:val="24"/>
          <w:lang w:eastAsia="ru-RU"/>
        </w:rPr>
      </w:pPr>
      <w:r w:rsidRPr="00646194">
        <w:rPr>
          <w:rFonts w:asciiTheme="majorBidi" w:hAnsiTheme="majorBidi" w:cstheme="majorBidi"/>
          <w:sz w:val="24"/>
          <w:szCs w:val="24"/>
          <w:lang w:eastAsia="ru-RU"/>
        </w:rPr>
        <w:t>Основными задачами программы по ОРКСЭ являются:</w:t>
      </w:r>
    </w:p>
    <w:p w:rsidR="00646194" w:rsidRPr="00646194" w:rsidRDefault="00646194" w:rsidP="00646194">
      <w:pPr>
        <w:pStyle w:val="a3"/>
        <w:jc w:val="both"/>
        <w:rPr>
          <w:rFonts w:asciiTheme="majorBidi" w:hAnsiTheme="majorBidi" w:cstheme="majorBidi"/>
          <w:sz w:val="24"/>
          <w:szCs w:val="24"/>
          <w:lang w:eastAsia="ru-RU"/>
        </w:rPr>
      </w:pPr>
      <w:r w:rsidRPr="00646194">
        <w:rPr>
          <w:rFonts w:asciiTheme="majorBidi" w:hAnsiTheme="majorBidi" w:cstheme="majorBidi"/>
          <w:sz w:val="24"/>
          <w:szCs w:val="24"/>
          <w:lang w:eastAsia="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646194" w:rsidRPr="00646194" w:rsidRDefault="00646194" w:rsidP="00646194">
      <w:pPr>
        <w:pStyle w:val="a3"/>
        <w:jc w:val="both"/>
        <w:rPr>
          <w:rFonts w:asciiTheme="majorBidi" w:hAnsiTheme="majorBidi" w:cstheme="majorBidi"/>
          <w:sz w:val="24"/>
          <w:szCs w:val="24"/>
          <w:lang w:eastAsia="ru-RU"/>
        </w:rPr>
      </w:pPr>
      <w:r w:rsidRPr="00646194">
        <w:rPr>
          <w:rFonts w:asciiTheme="majorBidi" w:hAnsiTheme="majorBidi" w:cstheme="majorBidi"/>
          <w:sz w:val="24"/>
          <w:szCs w:val="24"/>
          <w:lang w:eastAsia="ru-RU"/>
        </w:rPr>
        <w:t>развитие представлений обучающихся о значении нравственных норм и ценностей в жизни личности, семьи, общества;</w:t>
      </w:r>
    </w:p>
    <w:p w:rsidR="00646194" w:rsidRPr="00646194" w:rsidRDefault="00646194" w:rsidP="00646194">
      <w:pPr>
        <w:pStyle w:val="a3"/>
        <w:jc w:val="both"/>
        <w:rPr>
          <w:rFonts w:asciiTheme="majorBidi" w:hAnsiTheme="majorBidi" w:cstheme="majorBidi"/>
          <w:sz w:val="24"/>
          <w:szCs w:val="24"/>
          <w:lang w:eastAsia="ru-RU"/>
        </w:rPr>
      </w:pPr>
      <w:r w:rsidRPr="00646194">
        <w:rPr>
          <w:rFonts w:asciiTheme="majorBidi" w:hAnsiTheme="majorBidi" w:cstheme="majorBidi"/>
          <w:sz w:val="24"/>
          <w:szCs w:val="24"/>
          <w:lang w:eastAsia="ru-RU"/>
        </w:rPr>
        <w:t xml:space="preserve">обобщение знаний, понятий и представлений о духовной культуре и морали, ранее полученных </w:t>
      </w:r>
      <w:proofErr w:type="gramStart"/>
      <w:r w:rsidRPr="00646194">
        <w:rPr>
          <w:rFonts w:asciiTheme="majorBidi" w:eastAsia="SchoolBookSanPin" w:hAnsiTheme="majorBidi" w:cstheme="majorBidi"/>
          <w:sz w:val="24"/>
          <w:szCs w:val="24"/>
        </w:rPr>
        <w:t>обучающимися</w:t>
      </w:r>
      <w:proofErr w:type="gramEnd"/>
      <w:r w:rsidRPr="00646194">
        <w:rPr>
          <w:rFonts w:asciiTheme="majorBidi" w:hAnsiTheme="majorBidi" w:cstheme="majorBidi"/>
          <w:sz w:val="24"/>
          <w:szCs w:val="24"/>
          <w:lang w:eastAsia="ru-RU"/>
        </w:rPr>
        <w:t>, формирование ценностно-смысловой сферы личности с учётом мировоззренческих и культурных особенностей и потребностей семьи;</w:t>
      </w:r>
    </w:p>
    <w:p w:rsidR="00646194" w:rsidRPr="00646194" w:rsidRDefault="00646194" w:rsidP="00646194">
      <w:pPr>
        <w:pStyle w:val="a3"/>
        <w:jc w:val="both"/>
        <w:rPr>
          <w:rFonts w:asciiTheme="majorBidi" w:hAnsiTheme="majorBidi" w:cstheme="majorBidi"/>
          <w:sz w:val="24"/>
          <w:szCs w:val="24"/>
          <w:lang w:eastAsia="ru-RU"/>
        </w:rPr>
      </w:pPr>
      <w:r w:rsidRPr="00646194">
        <w:rPr>
          <w:rFonts w:asciiTheme="majorBidi" w:hAnsiTheme="majorBidi" w:cstheme="majorBidi"/>
          <w:sz w:val="24"/>
          <w:szCs w:val="24"/>
          <w:lang w:eastAsia="ru-RU"/>
        </w:rPr>
        <w:t xml:space="preserve">развитие способностей обучающихся к общению в </w:t>
      </w:r>
      <w:proofErr w:type="spellStart"/>
      <w:r w:rsidRPr="00646194">
        <w:rPr>
          <w:rFonts w:asciiTheme="majorBidi" w:hAnsiTheme="majorBidi" w:cstheme="majorBidi"/>
          <w:sz w:val="24"/>
          <w:szCs w:val="24"/>
          <w:lang w:eastAsia="ru-RU"/>
        </w:rPr>
        <w:t>полиэтничной</w:t>
      </w:r>
      <w:proofErr w:type="spellEnd"/>
      <w:r w:rsidRPr="00646194">
        <w:rPr>
          <w:rFonts w:asciiTheme="majorBidi" w:hAnsiTheme="majorBidi" w:cstheme="majorBidi"/>
          <w:sz w:val="24"/>
          <w:szCs w:val="24"/>
          <w:lang w:eastAsia="ru-RU"/>
        </w:rPr>
        <w:t xml:space="preserve">, </w:t>
      </w:r>
      <w:proofErr w:type="spellStart"/>
      <w:r w:rsidRPr="00646194">
        <w:rPr>
          <w:rFonts w:asciiTheme="majorBidi" w:hAnsiTheme="majorBidi" w:cstheme="majorBidi"/>
          <w:sz w:val="24"/>
          <w:szCs w:val="24"/>
          <w:lang w:eastAsia="ru-RU"/>
        </w:rPr>
        <w:t>разномировоззренческой</w:t>
      </w:r>
      <w:proofErr w:type="spellEnd"/>
      <w:r w:rsidRPr="00646194">
        <w:rPr>
          <w:rFonts w:asciiTheme="majorBidi" w:hAnsiTheme="majorBidi" w:cstheme="majorBidi"/>
          <w:sz w:val="24"/>
          <w:szCs w:val="24"/>
          <w:lang w:eastAsia="ru-RU"/>
        </w:rPr>
        <w:t xml:space="preserve"> и многоконфессиональной среде на основе взаимного уважения и диалога. Основной методологический принцип реализации программы по ОРКСЭ – культурологический подход, способствующий формированию у </w:t>
      </w:r>
      <w:r w:rsidRPr="00646194">
        <w:rPr>
          <w:rFonts w:asciiTheme="majorBidi" w:eastAsia="Calibri" w:hAnsiTheme="majorBidi" w:cstheme="majorBidi"/>
          <w:sz w:val="24"/>
          <w:szCs w:val="24"/>
        </w:rPr>
        <w:t>обучающихся</w:t>
      </w:r>
      <w:r w:rsidRPr="00646194">
        <w:rPr>
          <w:rFonts w:asciiTheme="majorBidi" w:hAnsiTheme="majorBidi" w:cstheme="majorBidi"/>
          <w:sz w:val="24"/>
          <w:szCs w:val="24"/>
          <w:lang w:eastAsia="ru-RU"/>
        </w:rPr>
        <w:t xml:space="preserve">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646194" w:rsidRPr="00646194" w:rsidRDefault="00646194" w:rsidP="00646194">
      <w:pPr>
        <w:pStyle w:val="a3"/>
        <w:jc w:val="both"/>
        <w:rPr>
          <w:rFonts w:asciiTheme="majorBidi" w:hAnsiTheme="majorBidi" w:cstheme="majorBidi"/>
          <w:sz w:val="24"/>
          <w:szCs w:val="24"/>
          <w:lang w:eastAsia="ru-RU"/>
        </w:rPr>
      </w:pPr>
      <w:r w:rsidRPr="00646194">
        <w:rPr>
          <w:rFonts w:asciiTheme="majorBidi" w:hAnsiTheme="majorBidi" w:cstheme="majorBidi"/>
          <w:sz w:val="24"/>
          <w:szCs w:val="24"/>
          <w:lang w:eastAsia="ru-RU"/>
        </w:rPr>
        <w:t>Культурологическая направленность программы по ОРКСЭ</w:t>
      </w:r>
      <w:r w:rsidRPr="00646194">
        <w:rPr>
          <w:rFonts w:asciiTheme="majorBidi" w:hAnsiTheme="majorBidi" w:cstheme="majorBidi"/>
          <w:strike/>
          <w:sz w:val="24"/>
          <w:szCs w:val="24"/>
          <w:lang w:eastAsia="ru-RU"/>
        </w:rPr>
        <w:t xml:space="preserve"> </w:t>
      </w:r>
      <w:r w:rsidRPr="00646194">
        <w:rPr>
          <w:rFonts w:asciiTheme="majorBidi" w:hAnsiTheme="majorBidi" w:cstheme="majorBidi"/>
          <w:sz w:val="24"/>
          <w:szCs w:val="24"/>
          <w:lang w:eastAsia="ru-RU"/>
        </w:rPr>
        <w:t xml:space="preserve">способствует развитию у обучающихся представлений о нравственных идеалах и ценностях религиозных и светских традиций народов Российской Федерации,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646194">
        <w:rPr>
          <w:rFonts w:asciiTheme="majorBidi" w:hAnsiTheme="majorBidi" w:cstheme="majorBidi"/>
          <w:sz w:val="24"/>
          <w:szCs w:val="24"/>
          <w:lang w:eastAsia="ru-RU"/>
        </w:rPr>
        <w:t>Коммуникативный подход к преподаванию учебного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вербальные средства передачи информации и рефлексии.</w:t>
      </w:r>
      <w:proofErr w:type="gramEnd"/>
      <w:r w:rsidRPr="00646194">
        <w:rPr>
          <w:rFonts w:asciiTheme="majorBidi" w:hAnsiTheme="majorBidi" w:cstheme="majorBidi"/>
          <w:sz w:val="24"/>
          <w:szCs w:val="24"/>
          <w:lang w:eastAsia="ru-RU"/>
        </w:rPr>
        <w:t xml:space="preserve"> </w:t>
      </w:r>
      <w:proofErr w:type="spellStart"/>
      <w:r w:rsidRPr="00646194">
        <w:rPr>
          <w:rFonts w:asciiTheme="majorBidi" w:hAnsiTheme="majorBidi" w:cstheme="majorBidi"/>
          <w:sz w:val="24"/>
          <w:szCs w:val="24"/>
          <w:lang w:eastAsia="ru-RU"/>
        </w:rPr>
        <w:t>Деятельностный</w:t>
      </w:r>
      <w:proofErr w:type="spellEnd"/>
      <w:r w:rsidRPr="00646194">
        <w:rPr>
          <w:rFonts w:asciiTheme="majorBidi" w:hAnsiTheme="majorBidi" w:cstheme="majorBidi"/>
          <w:sz w:val="24"/>
          <w:szCs w:val="24"/>
          <w:lang w:eastAsia="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другие.</w:t>
      </w:r>
    </w:p>
    <w:p w:rsidR="00646194" w:rsidRPr="00646194" w:rsidRDefault="00646194" w:rsidP="00646194">
      <w:pPr>
        <w:pStyle w:val="a3"/>
        <w:jc w:val="both"/>
        <w:rPr>
          <w:rFonts w:asciiTheme="majorBidi" w:hAnsiTheme="majorBidi" w:cstheme="majorBidi"/>
          <w:sz w:val="24"/>
          <w:szCs w:val="24"/>
          <w:lang w:eastAsia="ru-RU"/>
        </w:rPr>
      </w:pPr>
      <w:r w:rsidRPr="00646194">
        <w:rPr>
          <w:rFonts w:asciiTheme="majorBidi" w:hAnsiTheme="majorBidi" w:cstheme="majorBidi"/>
          <w:sz w:val="24"/>
          <w:szCs w:val="24"/>
          <w:lang w:eastAsia="ru-RU"/>
        </w:rPr>
        <w:t xml:space="preserve">Предпосылками </w:t>
      </w:r>
      <w:proofErr w:type="gramStart"/>
      <w:r w:rsidRPr="00646194">
        <w:rPr>
          <w:rFonts w:asciiTheme="majorBidi" w:hAnsiTheme="majorBidi" w:cstheme="majorBidi"/>
          <w:sz w:val="24"/>
          <w:szCs w:val="24"/>
          <w:lang w:eastAsia="ru-RU"/>
        </w:rPr>
        <w:t>усвоения</w:t>
      </w:r>
      <w:proofErr w:type="gramEnd"/>
      <w:r w:rsidRPr="00646194">
        <w:rPr>
          <w:rFonts w:asciiTheme="majorBidi" w:hAnsiTheme="majorBidi" w:cstheme="majorBidi"/>
          <w:sz w:val="24"/>
          <w:szCs w:val="24"/>
          <w:lang w:eastAsia="ru-RU"/>
        </w:rPr>
        <w:t xml:space="preserve"> обучающимися содержания программы по ОРКСЭ являются психологические особенности обучающихся, завершающих обучение </w:t>
      </w:r>
      <w:r w:rsidRPr="00646194">
        <w:rPr>
          <w:rFonts w:asciiTheme="majorBidi" w:eastAsia="SchoolBookSanPin" w:hAnsiTheme="majorBidi" w:cstheme="majorBidi"/>
          <w:sz w:val="24"/>
          <w:szCs w:val="24"/>
        </w:rPr>
        <w:t xml:space="preserve">на уровне </w:t>
      </w:r>
      <w:r w:rsidRPr="00646194">
        <w:rPr>
          <w:rFonts w:asciiTheme="majorBidi" w:eastAsia="SchoolBookSanPin" w:hAnsiTheme="majorBidi" w:cstheme="majorBidi"/>
          <w:sz w:val="24"/>
          <w:szCs w:val="24"/>
        </w:rPr>
        <w:lastRenderedPageBreak/>
        <w:t>начального общего образования</w:t>
      </w:r>
      <w:r w:rsidRPr="00646194">
        <w:rPr>
          <w:rFonts w:asciiTheme="majorBidi" w:hAnsiTheme="majorBidi" w:cstheme="majorBidi"/>
          <w:sz w:val="24"/>
          <w:szCs w:val="24"/>
          <w:lang w:eastAsia="ru-RU"/>
        </w:rPr>
        <w:t>: интерес к социальной жизни, любознательность, принятие авторитета взрослого. Естественная открытость обучающихся уровня начального общего образования,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обучающиеся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646194" w:rsidRPr="00646194" w:rsidRDefault="00646194" w:rsidP="00646194">
      <w:pPr>
        <w:pStyle w:val="a3"/>
        <w:jc w:val="both"/>
        <w:rPr>
          <w:rFonts w:asciiTheme="majorBidi" w:hAnsiTheme="majorBidi" w:cstheme="majorBidi"/>
          <w:sz w:val="24"/>
          <w:szCs w:val="24"/>
          <w:lang w:eastAsia="ru-RU"/>
        </w:rPr>
      </w:pPr>
      <w:r w:rsidRPr="00646194">
        <w:rPr>
          <w:rFonts w:asciiTheme="majorBidi" w:hAnsiTheme="majorBidi" w:cstheme="majorBidi"/>
          <w:sz w:val="24"/>
          <w:szCs w:val="24"/>
          <w:lang w:eastAsia="ru-RU"/>
        </w:rPr>
        <w:t>В рамках освоения программы по ОРКСЭ в части преподавания учебных модулей по основам религиозных культур не предусматривается подготовка обучающихся к участию в богослуж</w:t>
      </w:r>
      <w:bookmarkStart w:id="0" w:name="_GoBack"/>
      <w:bookmarkEnd w:id="0"/>
      <w:r w:rsidRPr="00646194">
        <w:rPr>
          <w:rFonts w:asciiTheme="majorBidi" w:hAnsiTheme="majorBidi" w:cstheme="majorBidi"/>
          <w:sz w:val="24"/>
          <w:szCs w:val="24"/>
          <w:lang w:eastAsia="ru-RU"/>
        </w:rPr>
        <w:t xml:space="preserve">ениях, обучение религиозной практике в религиозной общине </w:t>
      </w:r>
    </w:p>
    <w:p w:rsidR="00646194" w:rsidRPr="00646194" w:rsidRDefault="00646194" w:rsidP="00646194">
      <w:pPr>
        <w:pStyle w:val="a3"/>
        <w:jc w:val="both"/>
        <w:rPr>
          <w:rFonts w:asciiTheme="majorBidi" w:hAnsiTheme="majorBidi" w:cstheme="majorBidi"/>
          <w:b/>
          <w:bCs/>
          <w:sz w:val="24"/>
          <w:szCs w:val="24"/>
          <w:lang w:eastAsia="ru-RU"/>
        </w:rPr>
      </w:pPr>
      <w:r w:rsidRPr="00646194">
        <w:rPr>
          <w:rFonts w:asciiTheme="majorBidi" w:hAnsiTheme="majorBidi" w:cstheme="majorBidi"/>
          <w:b/>
          <w:bCs/>
          <w:sz w:val="24"/>
          <w:szCs w:val="24"/>
          <w:lang w:eastAsia="ru-RU"/>
        </w:rPr>
        <w:t xml:space="preserve">Общее число часов, </w:t>
      </w:r>
      <w:r w:rsidRPr="00646194">
        <w:rPr>
          <w:rFonts w:asciiTheme="majorBidi" w:eastAsia="SchoolBookSanPin" w:hAnsiTheme="majorBidi" w:cstheme="majorBidi"/>
          <w:b/>
          <w:bCs/>
          <w:sz w:val="24"/>
          <w:szCs w:val="24"/>
        </w:rPr>
        <w:t>рекомендованных для изучения</w:t>
      </w:r>
      <w:r w:rsidRPr="00646194">
        <w:rPr>
          <w:rFonts w:asciiTheme="majorBidi" w:hAnsiTheme="majorBidi" w:cstheme="majorBidi"/>
          <w:b/>
          <w:bCs/>
          <w:sz w:val="24"/>
          <w:szCs w:val="24"/>
          <w:lang w:eastAsia="ru-RU"/>
        </w:rPr>
        <w:t xml:space="preserve"> ОРКСЭ, ‒ 34 часа (один час в неделю в 4 классе).</w:t>
      </w:r>
    </w:p>
    <w:p w:rsidR="00A358FA" w:rsidRPr="00646194" w:rsidRDefault="00A358FA" w:rsidP="00646194">
      <w:pPr>
        <w:pStyle w:val="a3"/>
        <w:jc w:val="both"/>
        <w:rPr>
          <w:rFonts w:asciiTheme="majorBidi" w:hAnsiTheme="majorBidi" w:cstheme="majorBidi"/>
          <w:sz w:val="24"/>
          <w:szCs w:val="24"/>
        </w:rPr>
      </w:pPr>
    </w:p>
    <w:sectPr w:rsidR="00A358FA" w:rsidRPr="006461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194"/>
    <w:rsid w:val="00646194"/>
    <w:rsid w:val="00A358FA"/>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619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4619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619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4619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740</Words>
  <Characters>4224</Characters>
  <Application>Microsoft Office Word</Application>
  <DocSecurity>0</DocSecurity>
  <Lines>35</Lines>
  <Paragraphs>9</Paragraphs>
  <ScaleCrop>false</ScaleCrop>
  <Company>Hewlett-Packard Company</Company>
  <LinksUpToDate>false</LinksUpToDate>
  <CharactersWithSpaces>4955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2023-09-15T01:51:00Z</dcterms:created>
  <dcterms:modified xsi:type="dcterms:W3CDTF">2023-09-15T01:53:00Z</dcterms:modified>
</cp:coreProperties>
</file>