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 на целевые приоритеты, сформулированные в федеральной рабочей программе воспитания.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Theme="majorBidi" w:hAnsiTheme="majorBidi" w:cstheme="majorBidi"/>
          <w:sz w:val="24"/>
          <w:szCs w:val="24"/>
        </w:rPr>
        <w:t>обучающихся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по другим учебным предметам.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Изучение русского языка направлено на достижение следующих целей: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rFonts w:asciiTheme="majorBidi" w:hAnsiTheme="majorBidi" w:cstheme="majorBidi"/>
          <w:sz w:val="24"/>
          <w:szCs w:val="24"/>
        </w:rPr>
        <w:t>аудирование</w:t>
      </w:r>
      <w:proofErr w:type="spellEnd"/>
      <w:r>
        <w:rPr>
          <w:rFonts w:asciiTheme="majorBidi" w:hAnsiTheme="majorBidi" w:cstheme="majorBidi"/>
          <w:sz w:val="24"/>
          <w:szCs w:val="24"/>
        </w:rPr>
        <w:t>, говорение, чтение, письмо;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Theme="majorBidi" w:hAnsiTheme="majorBidi" w:cstheme="majorBidi"/>
          <w:sz w:val="24"/>
          <w:szCs w:val="24"/>
        </w:rPr>
        <w:t>морфемика</w:t>
      </w:r>
      <w:proofErr w:type="spellEnd"/>
      <w:r>
        <w:rPr>
          <w:rFonts w:asciiTheme="majorBidi" w:hAnsiTheme="majorBidi" w:cstheme="majorBidi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</w:t>
      </w:r>
      <w:proofErr w:type="gramStart"/>
      <w:r>
        <w:rPr>
          <w:rFonts w:asciiTheme="majorBidi" w:hAnsiTheme="majorBidi" w:cstheme="majorBidi"/>
          <w:sz w:val="24"/>
          <w:szCs w:val="24"/>
        </w:rPr>
        <w:t>обучающимися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русского языка: личностные, </w:t>
      </w:r>
      <w:proofErr w:type="spellStart"/>
      <w:r>
        <w:rPr>
          <w:rFonts w:asciiTheme="majorBidi" w:hAnsiTheme="majorBidi" w:cstheme="majorBidi"/>
          <w:sz w:val="24"/>
          <w:szCs w:val="24"/>
        </w:rPr>
        <w:t>метапредметные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предметные. Личностные и </w:t>
      </w:r>
      <w:proofErr w:type="spellStart"/>
      <w:r>
        <w:rPr>
          <w:rFonts w:asciiTheme="majorBidi" w:hAnsiTheme="majorBidi" w:cstheme="majorBidi"/>
          <w:sz w:val="24"/>
          <w:szCs w:val="24"/>
        </w:rPr>
        <w:t>метапредметные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FA00A2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 </w:t>
      </w:r>
    </w:p>
    <w:p w:rsidR="00FA00A2" w:rsidRPr="00017213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017213">
        <w:rPr>
          <w:rFonts w:asciiTheme="majorBidi" w:hAnsiTheme="majorBidi" w:cstheme="majorBidi"/>
          <w:sz w:val="24"/>
          <w:szCs w:val="24"/>
        </w:rPr>
        <w:t xml:space="preserve">Содержание программы по русскому языку составлено таким образом, что достижение </w:t>
      </w:r>
      <w:proofErr w:type="gramStart"/>
      <w:r w:rsidRPr="00017213">
        <w:rPr>
          <w:rFonts w:asciiTheme="majorBidi" w:hAnsiTheme="majorBidi" w:cstheme="majorBidi"/>
          <w:sz w:val="24"/>
          <w:szCs w:val="24"/>
        </w:rPr>
        <w:t>обучающимися</w:t>
      </w:r>
      <w:proofErr w:type="gramEnd"/>
      <w:r w:rsidRPr="00017213">
        <w:rPr>
          <w:rFonts w:asciiTheme="majorBidi" w:hAnsiTheme="majorBidi" w:cstheme="majorBidi"/>
          <w:sz w:val="24"/>
          <w:szCs w:val="24"/>
        </w:rPr>
        <w:t xml:space="preserve"> как личностных, так и </w:t>
      </w:r>
      <w:proofErr w:type="spellStart"/>
      <w:r w:rsidRPr="00017213">
        <w:rPr>
          <w:rFonts w:asciiTheme="majorBidi" w:hAnsiTheme="majorBidi" w:cstheme="majorBidi"/>
          <w:sz w:val="24"/>
          <w:szCs w:val="24"/>
        </w:rPr>
        <w:t>метапредметных</w:t>
      </w:r>
      <w:proofErr w:type="spellEnd"/>
      <w:r w:rsidRPr="00017213">
        <w:rPr>
          <w:rFonts w:asciiTheme="majorBidi" w:hAnsiTheme="majorBidi" w:cstheme="majorBidi"/>
          <w:sz w:val="24"/>
          <w:szCs w:val="24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 </w:t>
      </w:r>
    </w:p>
    <w:p w:rsidR="00FA00A2" w:rsidRPr="00017213" w:rsidRDefault="00FA00A2" w:rsidP="00FA00A2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017213">
        <w:rPr>
          <w:rFonts w:asciiTheme="majorBidi" w:hAnsiTheme="majorBidi" w:cstheme="majorBidi"/>
          <w:sz w:val="24"/>
          <w:szCs w:val="24"/>
        </w:rPr>
        <w:t xml:space="preserve">Общее число часов, рекомендованных для изучения русского языка, –675 (5 часов в неделю в каждом классе): в 1 классе – 165 часов, во 2–4 классах – по 170 часов. </w:t>
      </w:r>
    </w:p>
    <w:p w:rsidR="006347DD" w:rsidRDefault="006347DD"/>
    <w:sectPr w:rsidR="00634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0A2"/>
    <w:rsid w:val="00017213"/>
    <w:rsid w:val="006347DD"/>
    <w:rsid w:val="00FA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0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0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9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2023-09-15T01:32:00Z</dcterms:created>
  <dcterms:modified xsi:type="dcterms:W3CDTF">2023-09-15T01:35:00Z</dcterms:modified>
</cp:coreProperties>
</file>