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 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направлено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Theme="majorBidi" w:hAnsiTheme="majorBidi" w:cstheme="majorBidi"/>
          <w:sz w:val="24"/>
          <w:szCs w:val="24"/>
        </w:rPr>
        <w:t>сформированность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овладение техникой смыслового чтения вслух, обеспечивающей понимание и использование информации для решения учебных задач.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Theme="majorBidi" w:hAnsiTheme="majorBidi" w:cstheme="majorBidi"/>
          <w:sz w:val="24"/>
          <w:szCs w:val="24"/>
        </w:rPr>
        <w:t>общедидактические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 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Theme="majorBidi" w:hAnsiTheme="majorBidi" w:cstheme="majorBidi"/>
          <w:sz w:val="24"/>
          <w:szCs w:val="24"/>
        </w:rPr>
        <w:t>метапредметных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ьного общего образования.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Theme="majorBidi" w:hAnsiTheme="majorBidi" w:cstheme="majorBidi"/>
          <w:sz w:val="24"/>
          <w:szCs w:val="24"/>
        </w:rPr>
        <w:t>метапредметные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233277" w:rsidRPr="00233277" w:rsidRDefault="00233277" w:rsidP="00233277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233277">
        <w:rPr>
          <w:rFonts w:asciiTheme="majorBidi" w:hAnsiTheme="majorBidi" w:cstheme="majorBidi"/>
          <w:sz w:val="24"/>
          <w:szCs w:val="24"/>
        </w:rPr>
        <w:t>Освоение программы по литературному чтению в 1 классе начинается вводным интегрированным учебным курсом «Обучение грамоте»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</w:t>
      </w:r>
      <w:r w:rsidRPr="00233277">
        <w:rPr>
          <w:rFonts w:asciiTheme="majorBidi" w:hAnsiTheme="majorBidi" w:cstheme="majorBidi"/>
          <w:sz w:val="24"/>
          <w:szCs w:val="24"/>
          <w:lang w:eastAsia="ru-RU"/>
        </w:rPr>
        <w:t>–</w:t>
      </w:r>
      <w:r w:rsidRPr="00233277">
        <w:rPr>
          <w:rFonts w:asciiTheme="majorBidi" w:hAnsiTheme="majorBidi" w:cstheme="majorBidi"/>
          <w:sz w:val="24"/>
          <w:szCs w:val="24"/>
        </w:rPr>
        <w:t>4 классах рекомендуется отводить по 136 часов (4 часа в неделю в каждом классе).</w:t>
      </w:r>
    </w:p>
    <w:p w:rsidR="008B3F47" w:rsidRPr="00233277" w:rsidRDefault="008B3F47"/>
    <w:sectPr w:rsidR="008B3F47" w:rsidRPr="0023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77"/>
    <w:rsid w:val="00233277"/>
    <w:rsid w:val="008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2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32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732</Words>
  <Characters>4175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2023-09-15T01:36:00Z</dcterms:created>
  <dcterms:modified xsi:type="dcterms:W3CDTF">2023-09-15T01:38:00Z</dcterms:modified>
</cp:coreProperties>
</file>