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466" w:rsidRDefault="00526F8F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526F8F">
        <w:rPr>
          <w:rFonts w:asciiTheme="majorBidi" w:hAnsiTheme="majorBidi" w:cstheme="majorBidi"/>
          <w:sz w:val="24"/>
          <w:szCs w:val="24"/>
        </w:rPr>
        <w:t>Програм</w:t>
      </w:r>
      <w:r>
        <w:rPr>
          <w:rFonts w:asciiTheme="majorBidi" w:hAnsiTheme="majorBidi" w:cstheme="majorBidi"/>
          <w:sz w:val="24"/>
          <w:szCs w:val="24"/>
        </w:rPr>
        <w:t xml:space="preserve">ма по музыке </w:t>
      </w:r>
      <w:bookmarkStart w:id="0" w:name="_GoBack"/>
      <w:bookmarkEnd w:id="0"/>
      <w:r w:rsidRPr="00526F8F">
        <w:rPr>
          <w:rFonts w:asciiTheme="majorBidi" w:hAnsiTheme="majorBidi" w:cstheme="majorBidi"/>
          <w:sz w:val="24"/>
          <w:szCs w:val="24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</w:t>
      </w:r>
      <w:proofErr w:type="spellStart"/>
      <w:r w:rsidRPr="00526F8F">
        <w:rPr>
          <w:rFonts w:asciiTheme="majorBidi" w:hAnsiTheme="majorBidi" w:cstheme="majorBidi"/>
          <w:sz w:val="24"/>
          <w:szCs w:val="24"/>
        </w:rPr>
        <w:t>воспитания</w:t>
      </w:r>
      <w:proofErr w:type="gramStart"/>
      <w:r w:rsidRPr="00526F8F">
        <w:rPr>
          <w:rFonts w:asciiTheme="majorBidi" w:hAnsiTheme="majorBidi" w:cstheme="majorBidi"/>
          <w:sz w:val="24"/>
          <w:szCs w:val="24"/>
        </w:rPr>
        <w:t>.</w:t>
      </w:r>
      <w:r w:rsidR="00C77466">
        <w:rPr>
          <w:rFonts w:asciiTheme="majorBidi" w:hAnsiTheme="majorBidi" w:cstheme="majorBidi"/>
          <w:sz w:val="24"/>
          <w:szCs w:val="24"/>
        </w:rPr>
        <w:t>М</w:t>
      </w:r>
      <w:proofErr w:type="gramEnd"/>
      <w:r w:rsidR="00C77466">
        <w:rPr>
          <w:rFonts w:asciiTheme="majorBidi" w:hAnsiTheme="majorBidi" w:cstheme="majorBidi"/>
          <w:sz w:val="24"/>
          <w:szCs w:val="24"/>
        </w:rPr>
        <w:t>узыка</w:t>
      </w:r>
      <w:proofErr w:type="spellEnd"/>
      <w:r w:rsidR="00C77466">
        <w:rPr>
          <w:rFonts w:asciiTheme="majorBidi" w:hAnsiTheme="majorBidi" w:cstheme="majorBidi"/>
          <w:sz w:val="24"/>
          <w:szCs w:val="24"/>
        </w:rPr>
        <w:t xml:space="preserve">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Theme="majorBidi" w:hAnsiTheme="majorBidi" w:cstheme="majorBidi"/>
          <w:sz w:val="24"/>
          <w:szCs w:val="24"/>
        </w:rPr>
        <w:t>музицирование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Theme="majorBidi" w:hAnsiTheme="majorBidi" w:cstheme="majorBidi"/>
          <w:sz w:val="24"/>
          <w:szCs w:val="24"/>
        </w:rPr>
        <w:t>недирективным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. Основная цель программы по музыке – воспитание музыкальной культуры как части общей духовной культуры </w:t>
      </w:r>
      <w:proofErr w:type="gramStart"/>
      <w:r>
        <w:rPr>
          <w:rFonts w:asciiTheme="majorBidi" w:hAnsiTheme="majorBidi" w:cstheme="majorBidi"/>
          <w:sz w:val="24"/>
          <w:szCs w:val="24"/>
        </w:rPr>
        <w:t>обучающихся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Theme="majorBidi" w:hAnsiTheme="majorBidi" w:cstheme="majorBidi"/>
          <w:sz w:val="24"/>
          <w:szCs w:val="24"/>
        </w:rPr>
        <w:t>музицированию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Важнейшие задачи обучения музыке на уровне начального общего образования: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формирование эмоционально-ценностной отзывчивости </w:t>
      </w:r>
      <w:proofErr w:type="gramStart"/>
      <w:r>
        <w:rPr>
          <w:rFonts w:asciiTheme="majorBidi" w:hAnsiTheme="majorBidi" w:cstheme="majorBidi"/>
          <w:sz w:val="24"/>
          <w:szCs w:val="24"/>
        </w:rPr>
        <w:t>на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прекрасное в жизни и в искусстве;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Theme="majorBidi" w:hAnsiTheme="majorBidi" w:cstheme="majorBidi"/>
          <w:sz w:val="24"/>
          <w:szCs w:val="24"/>
        </w:rPr>
        <w:t>музицирования</w:t>
      </w:r>
      <w:proofErr w:type="spellEnd"/>
      <w:r>
        <w:rPr>
          <w:rFonts w:asciiTheme="majorBidi" w:hAnsiTheme="majorBidi" w:cstheme="majorBidi"/>
          <w:sz w:val="24"/>
          <w:szCs w:val="24"/>
        </w:rPr>
        <w:t>;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Theme="majorBidi" w:hAnsiTheme="majorBidi" w:cstheme="majorBidi"/>
          <w:sz w:val="24"/>
          <w:szCs w:val="24"/>
        </w:rPr>
        <w:t>музицирования</w:t>
      </w:r>
      <w:proofErr w:type="spellEnd"/>
      <w:r>
        <w:rPr>
          <w:rFonts w:asciiTheme="majorBidi" w:hAnsiTheme="majorBidi" w:cstheme="majorBidi"/>
          <w:sz w:val="24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. 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Содержание учебного предмета структурно представлено восемью модулями (тематическими линиями):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инвариантные: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модуль № 1 «Народная музыка России»;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модуль № 2 «Классическая музыка»;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модуль № 3 «Музыка в жизни человека»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вариативные: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модуль № 4 «Музыка народов мира»;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модуль № 5 «Духовная музыка»;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модуль № 6 «Музыка театра и кино»;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модуль № 7 «Современная музыкальная культура»; 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модуль № 8 «Музыкальная грамота»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</w:t>
      </w:r>
      <w:r>
        <w:rPr>
          <w:rFonts w:asciiTheme="majorBidi" w:hAnsiTheme="majorBidi" w:cstheme="majorBidi"/>
          <w:sz w:val="24"/>
          <w:szCs w:val="24"/>
        </w:rPr>
        <w:lastRenderedPageBreak/>
        <w:t xml:space="preserve">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77466" w:rsidRDefault="00C77466" w:rsidP="00C77466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Общее число часов, рекомендованных для изучения музыки </w:t>
      </w:r>
      <w:r>
        <w:rPr>
          <w:rFonts w:asciiTheme="majorBidi" w:hAnsiTheme="majorBidi" w:cstheme="majorBidi"/>
          <w:b/>
          <w:bCs/>
          <w:sz w:val="24"/>
          <w:szCs w:val="24"/>
        </w:rPr>
        <w:noBreakHyphen/>
        <w:t xml:space="preserve">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A462AD" w:rsidRDefault="00A462AD"/>
    <w:sectPr w:rsidR="00A462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466"/>
    <w:rsid w:val="00526F8F"/>
    <w:rsid w:val="00A462AD"/>
    <w:rsid w:val="00AF7CFC"/>
    <w:rsid w:val="00C7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4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4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1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1066</Words>
  <Characters>6080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2023-09-15T01:47:00Z</dcterms:created>
  <dcterms:modified xsi:type="dcterms:W3CDTF">2023-09-15T01:50:00Z</dcterms:modified>
</cp:coreProperties>
</file>